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40" w:rsidRDefault="008B740F" w:rsidP="008B740F">
      <w:pPr>
        <w:jc w:val="center"/>
        <w:rPr>
          <w:rFonts w:ascii="Times New Roman" w:hAnsi="Times New Roman" w:cs="Times New Roman"/>
          <w:b/>
          <w:color w:val="00B050"/>
          <w:sz w:val="36"/>
        </w:rPr>
      </w:pPr>
      <w:r w:rsidRPr="008B740F">
        <w:rPr>
          <w:rFonts w:ascii="Times New Roman" w:hAnsi="Times New Roman" w:cs="Times New Roman"/>
          <w:b/>
          <w:color w:val="00B050"/>
          <w:sz w:val="36"/>
        </w:rPr>
        <w:t xml:space="preserve">Психическое здоровье детей </w:t>
      </w:r>
    </w:p>
    <w:p w:rsidR="008B740F" w:rsidRDefault="008B740F" w:rsidP="007F55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</w:rPr>
      </w:pPr>
      <w:r w:rsidRPr="008B740F">
        <w:rPr>
          <w:rFonts w:ascii="Times New Roman" w:hAnsi="Times New Roman" w:cs="Times New Roman"/>
          <w:b/>
          <w:color w:val="1F3864" w:themeColor="accent1" w:themeShade="80"/>
          <w:sz w:val="28"/>
        </w:rPr>
        <w:t xml:space="preserve">Психическое здоровье </w:t>
      </w:r>
      <w:r w:rsidRPr="008B740F">
        <w:rPr>
          <w:rFonts w:ascii="Times New Roman" w:hAnsi="Times New Roman" w:cs="Times New Roman"/>
          <w:color w:val="1F3864" w:themeColor="accent1" w:themeShade="80"/>
          <w:sz w:val="28"/>
        </w:rPr>
        <w:t>означает достижение баланса</w:t>
      </w:r>
      <w:r>
        <w:rPr>
          <w:rFonts w:ascii="Times New Roman" w:hAnsi="Times New Roman" w:cs="Times New Roman"/>
          <w:color w:val="1F3864" w:themeColor="accent1" w:themeShade="80"/>
          <w:sz w:val="28"/>
        </w:rPr>
        <w:t xml:space="preserve"> во всех аспектах жизни: в социальном, физическом, духовном, экономическом и умственном. Психическое здоровье затрагивает не только нарушения развития или психические заболевания, психическое здоровье – это большая область ментального благополучия человека, то есть внутреннего ресурса, который обеспечивает возможность чувствовать, думать, коммуницировать с другими людьми и полноценно функционировать.</w:t>
      </w:r>
    </w:p>
    <w:p w:rsidR="001E7856" w:rsidRDefault="008B740F" w:rsidP="007F55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</w:rPr>
        <w:t xml:space="preserve">У маленьких детей формируется и развивается область психического здоровья. Психическое здоровье ребёнка – это развивающаяся способность человека от рождения до </w:t>
      </w:r>
      <w:r w:rsidR="001F3A9D">
        <w:rPr>
          <w:rFonts w:ascii="Times New Roman" w:hAnsi="Times New Roman" w:cs="Times New Roman"/>
          <w:color w:val="1F3864" w:themeColor="accent1" w:themeShade="80"/>
          <w:sz w:val="28"/>
        </w:rPr>
        <w:t>7</w:t>
      </w:r>
      <w:r>
        <w:rPr>
          <w:rFonts w:ascii="Times New Roman" w:hAnsi="Times New Roman" w:cs="Times New Roman"/>
          <w:color w:val="1F3864" w:themeColor="accent1" w:themeShade="80"/>
          <w:sz w:val="28"/>
        </w:rPr>
        <w:t xml:space="preserve"> </w:t>
      </w:r>
      <w:r w:rsidR="001E7856">
        <w:rPr>
          <w:rFonts w:ascii="Times New Roman" w:hAnsi="Times New Roman" w:cs="Times New Roman"/>
          <w:color w:val="1F3864" w:themeColor="accent1" w:themeShade="80"/>
          <w:sz w:val="28"/>
        </w:rPr>
        <w:t>лет формировать</w:t>
      </w:r>
      <w:r>
        <w:rPr>
          <w:rFonts w:ascii="Times New Roman" w:hAnsi="Times New Roman" w:cs="Times New Roman"/>
          <w:color w:val="1F3864" w:themeColor="accent1" w:themeShade="80"/>
          <w:sz w:val="28"/>
        </w:rPr>
        <w:t xml:space="preserve"> близкие и безопасные отношения со взрослыми и сверстниками</w:t>
      </w:r>
      <w:r w:rsidR="001E7856">
        <w:rPr>
          <w:rFonts w:ascii="Times New Roman" w:hAnsi="Times New Roman" w:cs="Times New Roman"/>
          <w:color w:val="1F3864" w:themeColor="accent1" w:themeShade="80"/>
          <w:sz w:val="28"/>
        </w:rPr>
        <w:t xml:space="preserve">. Психически здоровый ребёнок испытывает и выражает весь спектр эмоций, может регулировать </w:t>
      </w:r>
      <w:r w:rsidR="00870A11">
        <w:rPr>
          <w:rFonts w:ascii="Times New Roman" w:hAnsi="Times New Roman" w:cs="Times New Roman"/>
          <w:color w:val="1F3864" w:themeColor="accent1" w:themeShade="80"/>
          <w:sz w:val="28"/>
        </w:rPr>
        <w:t>их</w:t>
      </w:r>
      <w:r w:rsidR="001E7856">
        <w:rPr>
          <w:rFonts w:ascii="Times New Roman" w:hAnsi="Times New Roman" w:cs="Times New Roman"/>
          <w:color w:val="1F3864" w:themeColor="accent1" w:themeShade="80"/>
          <w:sz w:val="28"/>
        </w:rPr>
        <w:t>, а также исследовать окружающую среду и учиться в процессе повседневных дел, общения с членами семьи и другими людьми.</w:t>
      </w:r>
    </w:p>
    <w:p w:rsidR="00AD1C38" w:rsidRDefault="00AD1C38" w:rsidP="00AD1C38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1F3864" w:themeColor="accent1" w:themeShade="80"/>
          <w:sz w:val="36"/>
        </w:rPr>
      </w:pPr>
      <w:r>
        <w:rPr>
          <w:rFonts w:ascii="Times New Roman" w:hAnsi="Times New Roman" w:cs="Times New Roman"/>
          <w:b/>
          <w:noProof/>
          <w:color w:val="4472C4" w:themeColor="accent1"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2E4D92" wp14:editId="5B62A232">
                <wp:simplePos x="0" y="0"/>
                <wp:positionH relativeFrom="margin">
                  <wp:posOffset>3994785</wp:posOffset>
                </wp:positionH>
                <wp:positionV relativeFrom="paragraph">
                  <wp:posOffset>768985</wp:posOffset>
                </wp:positionV>
                <wp:extent cx="1821180" cy="419100"/>
                <wp:effectExtent l="0" t="0" r="2667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7856" w:rsidRPr="001E7856" w:rsidRDefault="00AD1C38" w:rsidP="001E78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</w:rPr>
                              <w:t>Самодостаточность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2E4D92" id="Прямоугольник 6" o:spid="_x0000_s1026" style="position:absolute;left:0;text-align:left;margin-left:314.55pt;margin-top:60.55pt;width:143.4pt;height:33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" filled="f" strokecolor="#2f528f" strokeweight="1pt">
                <v:textbox>
                  <w:txbxContent>
                    <w:p w:rsidR="001E7856" w:rsidRPr="001E7856" w:rsidRDefault="00AD1C38" w:rsidP="001E78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</w:rPr>
                        <w:t>Самодостаточность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4472C4" w:themeColor="accent1"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2E4D92" wp14:editId="5B62A232">
                <wp:simplePos x="0" y="0"/>
                <wp:positionH relativeFrom="margin">
                  <wp:posOffset>175260</wp:posOffset>
                </wp:positionH>
                <wp:positionV relativeFrom="paragraph">
                  <wp:posOffset>1501140</wp:posOffset>
                </wp:positionV>
                <wp:extent cx="1516380" cy="419100"/>
                <wp:effectExtent l="0" t="0" r="2667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7856" w:rsidRPr="001E7856" w:rsidRDefault="00AD1C38" w:rsidP="001E78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</w:rPr>
                              <w:t>Саморегуляция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2E4D92" id="Прямоугольник 7" o:spid="_x0000_s1027" style="position:absolute;left:0;text-align:left;margin-left:13.8pt;margin-top:118.2pt;width:119.4pt;height:33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" filled="f" strokecolor="#2f528f" strokeweight="1pt">
                <v:textbox>
                  <w:txbxContent>
                    <w:p w:rsidR="001E7856" w:rsidRPr="001E7856" w:rsidRDefault="00AD1C38" w:rsidP="001E78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</w:rPr>
                        <w:t>Саморегуляция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4472C4" w:themeColor="accent1"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205740</wp:posOffset>
                </wp:positionH>
                <wp:positionV relativeFrom="paragraph">
                  <wp:posOffset>768985</wp:posOffset>
                </wp:positionV>
                <wp:extent cx="1516380" cy="419100"/>
                <wp:effectExtent l="0" t="0" r="2667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7856" w:rsidRPr="001E7856" w:rsidRDefault="001E7856" w:rsidP="001E78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</w:rPr>
                            </w:pPr>
                            <w:r w:rsidRPr="001E7856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</w:rPr>
                              <w:t>Привязанность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4" o:spid="_x0000_s1028" style="position:absolute;left:0;text-align:left;margin-left:16.2pt;margin-top:60.55pt;width:119.4pt;height:33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" filled="f" strokecolor="#1f3763 [1604]" strokeweight="1pt">
                <v:textbox>
                  <w:txbxContent>
                    <w:p w:rsidR="001E7856" w:rsidRPr="001E7856" w:rsidRDefault="001E7856" w:rsidP="001E78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</w:rPr>
                      </w:pPr>
                      <w:r w:rsidRPr="001E7856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</w:rPr>
                        <w:t>Привязанность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4472C4" w:themeColor="accent1"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2E4D92" wp14:editId="5B62A232">
                <wp:simplePos x="0" y="0"/>
                <wp:positionH relativeFrom="margin">
                  <wp:posOffset>2186940</wp:posOffset>
                </wp:positionH>
                <wp:positionV relativeFrom="paragraph">
                  <wp:posOffset>1539240</wp:posOffset>
                </wp:positionV>
                <wp:extent cx="1516380" cy="419100"/>
                <wp:effectExtent l="0" t="0" r="2667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1C38" w:rsidRPr="001E7856" w:rsidRDefault="00AD1C38" w:rsidP="00AD1C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</w:rPr>
                              <w:t>Развитие мозга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2E4D92" id="Прямоугольник 9" o:spid="_x0000_s1029" style="position:absolute;left:0;text-align:left;margin-left:172.2pt;margin-top:121.2pt;width:119.4pt;height:33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" filled="f" strokecolor="#2f528f" strokeweight="1pt">
                <v:textbox>
                  <w:txbxContent>
                    <w:p w:rsidR="00AD1C38" w:rsidRPr="001E7856" w:rsidRDefault="00AD1C38" w:rsidP="00AD1C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</w:rPr>
                        <w:t>Развитие мозга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4472C4" w:themeColor="accent1"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2E4D92" wp14:editId="5B62A232">
                <wp:simplePos x="0" y="0"/>
                <wp:positionH relativeFrom="margin">
                  <wp:posOffset>4206240</wp:posOffset>
                </wp:positionH>
                <wp:positionV relativeFrom="paragraph">
                  <wp:posOffset>1470660</wp:posOffset>
                </wp:positionV>
                <wp:extent cx="1516380" cy="419100"/>
                <wp:effectExtent l="0" t="0" r="2667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7856" w:rsidRPr="001E7856" w:rsidRDefault="00AD1C38" w:rsidP="001E78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</w:rPr>
                              <w:t>Темперамент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2E4D92" id="Прямоугольник 8" o:spid="_x0000_s1030" style="position:absolute;left:0;text-align:left;margin-left:331.2pt;margin-top:115.8pt;width:119.4pt;height:33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" filled="f" strokecolor="#2f528f" strokeweight="1pt">
                <v:textbox>
                  <w:txbxContent>
                    <w:p w:rsidR="001E7856" w:rsidRPr="001E7856" w:rsidRDefault="00AD1C38" w:rsidP="001E78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</w:rPr>
                        <w:t>Темперамент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4472C4" w:themeColor="accent1"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2E4D92" wp14:editId="5B62A232">
                <wp:simplePos x="0" y="0"/>
                <wp:positionH relativeFrom="margin">
                  <wp:posOffset>2171700</wp:posOffset>
                </wp:positionH>
                <wp:positionV relativeFrom="paragraph">
                  <wp:posOffset>868680</wp:posOffset>
                </wp:positionV>
                <wp:extent cx="1516380" cy="419100"/>
                <wp:effectExtent l="0" t="0" r="2667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7856" w:rsidRPr="001E7856" w:rsidRDefault="00AD1C38" w:rsidP="001E78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</w:rPr>
                              <w:t>Устойчивость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2E4D92" id="Прямоугольник 5" o:spid="_x0000_s1031" style="position:absolute;left:0;text-align:left;margin-left:171pt;margin-top:68.4pt;width:119.4pt;height:33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" filled="f" strokecolor="#2f528f" strokeweight="1pt">
                <v:textbox>
                  <w:txbxContent>
                    <w:p w:rsidR="001E7856" w:rsidRPr="001E7856" w:rsidRDefault="00AD1C38" w:rsidP="001E78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</w:rPr>
                        <w:t>Устойчивость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7856" w:rsidRPr="001E7856">
        <w:rPr>
          <w:rFonts w:ascii="Times New Roman" w:hAnsi="Times New Roman" w:cs="Times New Roman"/>
          <w:b/>
          <w:noProof/>
          <w:color w:val="4472C4" w:themeColor="accent1"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C66B7" wp14:editId="4A7D27A9">
                <wp:simplePos x="0" y="0"/>
                <wp:positionH relativeFrom="margin">
                  <wp:align>center</wp:align>
                </wp:positionH>
                <wp:positionV relativeFrom="paragraph">
                  <wp:posOffset>247017</wp:posOffset>
                </wp:positionV>
                <wp:extent cx="274320" cy="541020"/>
                <wp:effectExtent l="19050" t="0" r="11430" b="30480"/>
                <wp:wrapNone/>
                <wp:docPr id="2" name="Стрелка: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54102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A155F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2" o:spid="_x0000_s1026" type="#_x0000_t67" style="position:absolute;margin-left:0;margin-top:19.45pt;width:21.6pt;height:42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" adj="16124" fillcolor="#4472c4" strokecolor="#2f528f" strokeweight="1pt">
                <w10:wrap anchorx="margin"/>
              </v:shape>
            </w:pict>
          </mc:Fallback>
        </mc:AlternateContent>
      </w:r>
      <w:r w:rsidR="001E7856" w:rsidRPr="001E7856">
        <w:rPr>
          <w:rFonts w:ascii="Times New Roman" w:hAnsi="Times New Roman" w:cs="Times New Roman"/>
          <w:b/>
          <w:noProof/>
          <w:color w:val="4472C4" w:themeColor="accent1"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A9AE7" wp14:editId="2CA56590">
                <wp:simplePos x="0" y="0"/>
                <wp:positionH relativeFrom="column">
                  <wp:posOffset>4190364</wp:posOffset>
                </wp:positionH>
                <wp:positionV relativeFrom="paragraph">
                  <wp:posOffset>243840</wp:posOffset>
                </wp:positionV>
                <wp:extent cx="259080" cy="510540"/>
                <wp:effectExtent l="95250" t="19050" r="64770" b="0"/>
                <wp:wrapNone/>
                <wp:docPr id="3" name="Стрелка: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39113">
                          <a:off x="0" y="0"/>
                          <a:ext cx="259080" cy="51054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C79F4E" id="Стрелка: вниз 3" o:spid="_x0000_s1026" type="#_x0000_t67" style="position:absolute;margin-left:329.95pt;margin-top:19.2pt;width:20.4pt;height:40.2pt;rotation:-22510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" adj="16119" fillcolor="#4472c4" strokecolor="#2f528f" strokeweight="1pt"/>
            </w:pict>
          </mc:Fallback>
        </mc:AlternateContent>
      </w:r>
      <w:r w:rsidR="001E7856" w:rsidRPr="001E7856">
        <w:rPr>
          <w:rFonts w:ascii="Times New Roman" w:hAnsi="Times New Roman" w:cs="Times New Roman"/>
          <w:b/>
          <w:noProof/>
          <w:color w:val="4472C4" w:themeColor="accent1"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1739264</wp:posOffset>
                </wp:positionH>
                <wp:positionV relativeFrom="paragraph">
                  <wp:posOffset>212724</wp:posOffset>
                </wp:positionV>
                <wp:extent cx="259080" cy="510540"/>
                <wp:effectExtent l="76200" t="0" r="64770" b="0"/>
                <wp:wrapNone/>
                <wp:docPr id="1" name="Стрелка: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12655">
                          <a:off x="0" y="0"/>
                          <a:ext cx="259080" cy="5105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4C8FCA" id="Стрелка: вниз 1" o:spid="_x0000_s1026" type="#_x0000_t67" style="position:absolute;margin-left:136.95pt;margin-top:16.75pt;width:20.4pt;height:40.2pt;rotation:263526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" adj="16119" fillcolor="#4472c4 [3204]" strokecolor="#1f3763 [1604]" strokeweight="1pt"/>
            </w:pict>
          </mc:Fallback>
        </mc:AlternateContent>
      </w:r>
      <w:r w:rsidR="001E7856" w:rsidRPr="001E7856">
        <w:rPr>
          <w:rFonts w:ascii="Times New Roman" w:hAnsi="Times New Roman" w:cs="Times New Roman"/>
          <w:b/>
          <w:color w:val="1F3864" w:themeColor="accent1" w:themeShade="80"/>
          <w:sz w:val="36"/>
        </w:rPr>
        <w:t>Компоненты психического здоровья:</w:t>
      </w:r>
    </w:p>
    <w:p w:rsidR="00AD1C38" w:rsidRPr="00AD1C38" w:rsidRDefault="00AD1C38" w:rsidP="00AD1C38">
      <w:pPr>
        <w:spacing w:line="360" w:lineRule="auto"/>
        <w:rPr>
          <w:rFonts w:ascii="Times New Roman" w:hAnsi="Times New Roman" w:cs="Times New Roman"/>
          <w:sz w:val="36"/>
        </w:rPr>
      </w:pPr>
    </w:p>
    <w:p w:rsidR="00AD1C38" w:rsidRPr="00AD1C38" w:rsidRDefault="00AD1C38" w:rsidP="00AD1C38">
      <w:pPr>
        <w:spacing w:line="360" w:lineRule="auto"/>
        <w:rPr>
          <w:rFonts w:ascii="Times New Roman" w:hAnsi="Times New Roman" w:cs="Times New Roman"/>
          <w:sz w:val="36"/>
        </w:rPr>
      </w:pPr>
    </w:p>
    <w:p w:rsidR="00453D80" w:rsidRDefault="00453D80" w:rsidP="00AD1C38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B050"/>
          <w:sz w:val="36"/>
        </w:rPr>
      </w:pPr>
    </w:p>
    <w:p w:rsidR="00AD1C38" w:rsidRDefault="00AD1C38" w:rsidP="007F55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B050"/>
          <w:sz w:val="36"/>
        </w:rPr>
      </w:pPr>
      <w:r>
        <w:rPr>
          <w:rFonts w:ascii="Times New Roman" w:hAnsi="Times New Roman" w:cs="Times New Roman"/>
          <w:b/>
          <w:color w:val="00B050"/>
          <w:sz w:val="36"/>
        </w:rPr>
        <w:t>Привязанность</w:t>
      </w:r>
    </w:p>
    <w:p w:rsidR="00453D80" w:rsidRDefault="00AD1C38" w:rsidP="007F55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</w:rPr>
        <w:t>Младенцы запрограммированы на развитие сильных эмоциональных связей или привязанности к основному ухаживающему за ним взрослому в процессе общения, социального взаимодействия и зрительного контакта с близким взрослым.</w:t>
      </w:r>
      <w:r w:rsidR="00453D80">
        <w:rPr>
          <w:rFonts w:ascii="Times New Roman" w:hAnsi="Times New Roman" w:cs="Times New Roman"/>
          <w:color w:val="1F3864" w:themeColor="accent1" w:themeShade="80"/>
          <w:sz w:val="28"/>
        </w:rPr>
        <w:t xml:space="preserve"> </w:t>
      </w:r>
      <w:r>
        <w:rPr>
          <w:rFonts w:ascii="Times New Roman" w:hAnsi="Times New Roman" w:cs="Times New Roman"/>
          <w:color w:val="1F3864" w:themeColor="accent1" w:themeShade="80"/>
          <w:sz w:val="28"/>
        </w:rPr>
        <w:t>Родители являются якорем и платформой, с которой маленькие дети могут безопасно исследовать мир и полностью раскрыть свой потенциал</w:t>
      </w:r>
      <w:r w:rsidR="00453D80">
        <w:rPr>
          <w:rFonts w:ascii="Times New Roman" w:hAnsi="Times New Roman" w:cs="Times New Roman"/>
          <w:color w:val="1F3864" w:themeColor="accent1" w:themeShade="80"/>
          <w:sz w:val="28"/>
        </w:rPr>
        <w:t xml:space="preserve">. Когда потребность в надёжной привязанности удовлетворена, дети развивают доверие к окружающему миру и осознают, что они любимы и </w:t>
      </w:r>
      <w:r w:rsidR="00453D80">
        <w:rPr>
          <w:rFonts w:ascii="Times New Roman" w:hAnsi="Times New Roman" w:cs="Times New Roman"/>
          <w:color w:val="1F3864" w:themeColor="accent1" w:themeShade="80"/>
          <w:sz w:val="28"/>
        </w:rPr>
        <w:lastRenderedPageBreak/>
        <w:t>важны. Надёжная привязанность является основой для успешного развития ребёнка и его будущих отношений со сверстниками и взрослыми.</w:t>
      </w:r>
    </w:p>
    <w:p w:rsidR="00453D80" w:rsidRDefault="00453D80" w:rsidP="00453D80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B050"/>
          <w:sz w:val="36"/>
        </w:rPr>
      </w:pPr>
      <w:r w:rsidRPr="00453D80">
        <w:rPr>
          <w:rFonts w:ascii="Times New Roman" w:hAnsi="Times New Roman" w:cs="Times New Roman"/>
          <w:b/>
          <w:color w:val="00B050"/>
          <w:sz w:val="36"/>
        </w:rPr>
        <w:t>Психологическая</w:t>
      </w:r>
      <w:r>
        <w:rPr>
          <w:rFonts w:ascii="Times New Roman" w:hAnsi="Times New Roman" w:cs="Times New Roman"/>
          <w:b/>
          <w:color w:val="00B050"/>
          <w:sz w:val="36"/>
        </w:rPr>
        <w:t xml:space="preserve"> устойчивость</w:t>
      </w:r>
    </w:p>
    <w:p w:rsidR="00453D80" w:rsidRDefault="00453D80" w:rsidP="007F55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</w:rPr>
      </w:pPr>
      <w:r w:rsidRPr="00453D80">
        <w:rPr>
          <w:rFonts w:ascii="Times New Roman" w:hAnsi="Times New Roman" w:cs="Times New Roman"/>
          <w:b/>
          <w:color w:val="1F3864" w:themeColor="accent1" w:themeShade="80"/>
          <w:sz w:val="28"/>
        </w:rPr>
        <w:t>Психологическая устойчивость</w:t>
      </w:r>
      <w:r>
        <w:rPr>
          <w:rFonts w:ascii="Times New Roman" w:hAnsi="Times New Roman" w:cs="Times New Roman"/>
          <w:color w:val="1F3864" w:themeColor="accent1" w:themeShade="80"/>
          <w:sz w:val="28"/>
        </w:rPr>
        <w:t xml:space="preserve"> – это способность людей справляться с жизненными трудностями и тяжёлыми периодами в жизни конструктивным путём, в позитивном ключе. </w:t>
      </w:r>
      <w:r w:rsidR="00CE7FF4">
        <w:rPr>
          <w:rFonts w:ascii="Times New Roman" w:hAnsi="Times New Roman" w:cs="Times New Roman"/>
          <w:color w:val="1F3864" w:themeColor="accent1" w:themeShade="80"/>
          <w:sz w:val="28"/>
        </w:rPr>
        <w:t>Эта способность</w:t>
      </w:r>
      <w:r>
        <w:rPr>
          <w:rFonts w:ascii="Times New Roman" w:hAnsi="Times New Roman" w:cs="Times New Roman"/>
          <w:color w:val="1F3864" w:themeColor="accent1" w:themeShade="80"/>
          <w:sz w:val="28"/>
        </w:rPr>
        <w:t xml:space="preserve"> помогает</w:t>
      </w:r>
      <w:r w:rsidR="00CE7FF4">
        <w:rPr>
          <w:rFonts w:ascii="Times New Roman" w:hAnsi="Times New Roman" w:cs="Times New Roman"/>
          <w:color w:val="1F3864" w:themeColor="accent1" w:themeShade="80"/>
          <w:sz w:val="28"/>
        </w:rPr>
        <w:t xml:space="preserve"> человеку справиться со стрессом, преодолевать детские травмы. </w:t>
      </w:r>
    </w:p>
    <w:p w:rsidR="00CE7FF4" w:rsidRDefault="00CE7FF4" w:rsidP="007F55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</w:rPr>
        <w:t>Устойчивость – не черта личности, она развивается на протяжении всей жизни на основе позитивных взаимодействий и наличия поддерживающих отношений. Исследования показывают, что сбалансированная психологическая устойчивость может быть связана с более высоким уровнем счастья, позитивными отношениями и большими успехами в работе, учёбе и жизни.</w:t>
      </w:r>
    </w:p>
    <w:p w:rsidR="00CE7FF4" w:rsidRPr="001F3A9D" w:rsidRDefault="00B25B78" w:rsidP="00453D80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1F3864" w:themeColor="accent1" w:themeShade="80"/>
          <w:sz w:val="28"/>
        </w:rPr>
      </w:pPr>
      <w:r w:rsidRPr="001F3A9D">
        <w:rPr>
          <w:rFonts w:ascii="Times New Roman" w:hAnsi="Times New Roman" w:cs="Times New Roman"/>
          <w:b/>
          <w:color w:val="1F3864" w:themeColor="accent1" w:themeShade="80"/>
          <w:sz w:val="28"/>
        </w:rPr>
        <w:t>Как р</w:t>
      </w:r>
      <w:r w:rsidR="00CE7FF4" w:rsidRPr="001F3A9D">
        <w:rPr>
          <w:rFonts w:ascii="Times New Roman" w:hAnsi="Times New Roman" w:cs="Times New Roman"/>
          <w:b/>
          <w:color w:val="1F3864" w:themeColor="accent1" w:themeShade="80"/>
          <w:sz w:val="28"/>
        </w:rPr>
        <w:t>одители могут помочь детям в развитии психологической устойчивости:</w:t>
      </w:r>
    </w:p>
    <w:p w:rsidR="00CE7FF4" w:rsidRDefault="00CE7FF4" w:rsidP="00B25B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</w:rPr>
        <w:t>- помогать ребёнку успокаиваться в стрессовой ситуации при помощи объятий, глубокого дыхания, глотка воды, музыки, сенсорных игр;</w:t>
      </w:r>
    </w:p>
    <w:p w:rsidR="00CE7FF4" w:rsidRDefault="00CE7FF4" w:rsidP="00B25B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</w:rPr>
        <w:t>- развивать у сына или дочери привычку позитивного мышления и обращения за поддержкой</w:t>
      </w:r>
      <w:r w:rsidR="00EE3BB2">
        <w:rPr>
          <w:rFonts w:ascii="Times New Roman" w:hAnsi="Times New Roman" w:cs="Times New Roman"/>
          <w:color w:val="1F3864" w:themeColor="accent1" w:themeShade="80"/>
          <w:sz w:val="28"/>
        </w:rPr>
        <w:t>, если она необходима;</w:t>
      </w:r>
    </w:p>
    <w:p w:rsidR="00EE3BB2" w:rsidRDefault="00EE3BB2" w:rsidP="00B25B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</w:rPr>
        <w:t xml:space="preserve">- </w:t>
      </w:r>
      <w:r w:rsidR="00B25B78">
        <w:rPr>
          <w:rFonts w:ascii="Times New Roman" w:hAnsi="Times New Roman" w:cs="Times New Roman"/>
          <w:color w:val="1F3864" w:themeColor="accent1" w:themeShade="80"/>
          <w:sz w:val="28"/>
        </w:rPr>
        <w:t>учить</w:t>
      </w:r>
      <w:r>
        <w:rPr>
          <w:rFonts w:ascii="Times New Roman" w:hAnsi="Times New Roman" w:cs="Times New Roman"/>
          <w:color w:val="1F3864" w:themeColor="accent1" w:themeShade="80"/>
          <w:sz w:val="28"/>
        </w:rPr>
        <w:t xml:space="preserve"> ребёнка быть настойчивым и продолжать попытки</w:t>
      </w:r>
      <w:r w:rsidR="00B25B78">
        <w:rPr>
          <w:rFonts w:ascii="Times New Roman" w:hAnsi="Times New Roman" w:cs="Times New Roman"/>
          <w:color w:val="1F3864" w:themeColor="accent1" w:themeShade="80"/>
          <w:sz w:val="28"/>
        </w:rPr>
        <w:t>, даже когда трудно;</w:t>
      </w:r>
    </w:p>
    <w:p w:rsidR="00B25B78" w:rsidRDefault="00B25B78" w:rsidP="00B25B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</w:rPr>
        <w:t>- помочь малышу понять, что ошибки – это нормально;</w:t>
      </w:r>
    </w:p>
    <w:p w:rsidR="00B25B78" w:rsidRPr="007F55CF" w:rsidRDefault="00B25B78" w:rsidP="007F55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</w:rPr>
        <w:t>- предоставлять детям возможность помогать другим: помощь в уборке, в приготовлении еды, в уборке игрушек.</w:t>
      </w:r>
      <w:bookmarkStart w:id="0" w:name="_GoBack"/>
      <w:bookmarkEnd w:id="0"/>
    </w:p>
    <w:p w:rsidR="00B25B78" w:rsidRDefault="00B25B78" w:rsidP="00B25B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B050"/>
          <w:sz w:val="36"/>
        </w:rPr>
      </w:pPr>
      <w:r>
        <w:rPr>
          <w:rFonts w:ascii="Times New Roman" w:hAnsi="Times New Roman" w:cs="Times New Roman"/>
          <w:b/>
          <w:color w:val="00B050"/>
          <w:sz w:val="36"/>
        </w:rPr>
        <w:t>Самодостаточность</w:t>
      </w:r>
    </w:p>
    <w:p w:rsidR="00B25B78" w:rsidRDefault="00B25B78" w:rsidP="00B25B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</w:rPr>
        <w:t xml:space="preserve">Это способность ребёнка самостоятельно делать выбор и принимать решения от простых жизненных, например, «во что я хочу играть», до сложных в будущем, например, «кем я хочу быть». Это чувство уверенности, которое испытывает ребёнок, выполняя разнообразные действия: «Я могу это </w:t>
      </w:r>
      <w:r>
        <w:rPr>
          <w:rFonts w:ascii="Times New Roman" w:hAnsi="Times New Roman" w:cs="Times New Roman"/>
          <w:color w:val="1F3864" w:themeColor="accent1" w:themeShade="80"/>
          <w:sz w:val="28"/>
        </w:rPr>
        <w:lastRenderedPageBreak/>
        <w:t xml:space="preserve">сделать!», это гордость за собственные результаты. Самодостаточность – это и позитивный взгляд на себя, когда </w:t>
      </w:r>
      <w:r w:rsidR="00A8575A">
        <w:rPr>
          <w:rFonts w:ascii="Times New Roman" w:hAnsi="Times New Roman" w:cs="Times New Roman"/>
          <w:color w:val="1F3864" w:themeColor="accent1" w:themeShade="80"/>
          <w:sz w:val="28"/>
        </w:rPr>
        <w:t>малыш учится видеть себя способным, компетентным и ценным. Это и знание о себе, чувство принадлежности к своей семье.</w:t>
      </w:r>
    </w:p>
    <w:p w:rsidR="00A8575A" w:rsidRPr="001F329D" w:rsidRDefault="00A8575A" w:rsidP="00B25B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F3864" w:themeColor="accent1" w:themeShade="80"/>
          <w:sz w:val="28"/>
        </w:rPr>
      </w:pPr>
      <w:r w:rsidRPr="001F329D">
        <w:rPr>
          <w:rFonts w:ascii="Times New Roman" w:hAnsi="Times New Roman" w:cs="Times New Roman"/>
          <w:b/>
          <w:color w:val="1F3864" w:themeColor="accent1" w:themeShade="80"/>
          <w:sz w:val="28"/>
        </w:rPr>
        <w:t>Для успешного формирования самодостаточности необходимо:</w:t>
      </w:r>
    </w:p>
    <w:p w:rsidR="00A8575A" w:rsidRDefault="00A8575A" w:rsidP="00B25B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</w:rPr>
        <w:t>- позволять ребёнку делать соответствующий возрасту выбор и принимать решения в повседневной жизни;</w:t>
      </w:r>
    </w:p>
    <w:p w:rsidR="00A8575A" w:rsidRDefault="00A8575A" w:rsidP="00B25B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</w:rPr>
        <w:t>- помогать ему развивать чувство автономии и самостоятельности в безопасной, заботливой среде;</w:t>
      </w:r>
    </w:p>
    <w:p w:rsidR="00A8575A" w:rsidRDefault="00A8575A" w:rsidP="00B25B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</w:rPr>
        <w:t>- позволять малышу рисковать в соответствии с его собственной готовностью, способностями и интересами;</w:t>
      </w:r>
    </w:p>
    <w:p w:rsidR="00A8575A" w:rsidRDefault="00A8575A" w:rsidP="00B25B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</w:rPr>
        <w:t>- предоставлять ребёнку возможность участвовать во взаимодействии с разными людьми, выполнять различные задания, решать проблемы, играть и исследовать окружающий мир.</w:t>
      </w:r>
    </w:p>
    <w:p w:rsidR="00A8575A" w:rsidRDefault="00A8575A" w:rsidP="00A857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B050"/>
          <w:sz w:val="36"/>
        </w:rPr>
      </w:pPr>
      <w:r>
        <w:rPr>
          <w:rFonts w:ascii="Times New Roman" w:hAnsi="Times New Roman" w:cs="Times New Roman"/>
          <w:b/>
          <w:color w:val="00B050"/>
          <w:sz w:val="36"/>
        </w:rPr>
        <w:t>Саморегуляция</w:t>
      </w:r>
    </w:p>
    <w:p w:rsidR="001F329D" w:rsidRDefault="00A8575A" w:rsidP="00A857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</w:rPr>
      </w:pPr>
      <w:r>
        <w:rPr>
          <w:rFonts w:ascii="Times New Roman" w:hAnsi="Times New Roman" w:cs="Times New Roman"/>
          <w:b/>
          <w:color w:val="1F3864" w:themeColor="accent1" w:themeShade="80"/>
          <w:sz w:val="28"/>
        </w:rPr>
        <w:t xml:space="preserve">Саморегуляция – </w:t>
      </w:r>
      <w:r>
        <w:rPr>
          <w:rFonts w:ascii="Times New Roman" w:hAnsi="Times New Roman" w:cs="Times New Roman"/>
          <w:color w:val="1F3864" w:themeColor="accent1" w:themeShade="80"/>
          <w:sz w:val="28"/>
        </w:rPr>
        <w:t>это умение ребёнка приспосабливать своё тело, эмоции, мышление, внимание и поведение для того, чтобы быть в спокойном, сосредоточенном состоянии для игры, обучения, общения и реагирования на окружающую среду</w:t>
      </w:r>
      <w:r w:rsidR="001F329D">
        <w:rPr>
          <w:rFonts w:ascii="Times New Roman" w:hAnsi="Times New Roman" w:cs="Times New Roman"/>
          <w:color w:val="1F3864" w:themeColor="accent1" w:themeShade="80"/>
          <w:sz w:val="28"/>
        </w:rPr>
        <w:t xml:space="preserve">. </w:t>
      </w:r>
    </w:p>
    <w:p w:rsidR="00A8575A" w:rsidRDefault="001F329D" w:rsidP="00A857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</w:rPr>
        <w:t>Саморегуляция тесно связана с созреванием мозга малыша и развивается с течением времени при поддержке со стороны взрослого, который обучает ребёнка умению справляться со стрессами и восстанавливаться после них.</w:t>
      </w:r>
    </w:p>
    <w:p w:rsidR="001F329D" w:rsidRDefault="001F329D" w:rsidP="00A857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</w:rPr>
        <w:t>Наличие трудного или протестного поведения может быть связано с тем, что у ребёнка:</w:t>
      </w:r>
    </w:p>
    <w:p w:rsidR="001F329D" w:rsidRDefault="001F329D" w:rsidP="00A857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</w:rPr>
        <w:t>- недостаточно развиты стратегии, чтобы справляться со стрессом;</w:t>
      </w:r>
    </w:p>
    <w:p w:rsidR="001F329D" w:rsidRDefault="001F329D" w:rsidP="00A857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</w:rPr>
        <w:t>- или</w:t>
      </w:r>
      <w:r w:rsidRPr="001F329D">
        <w:rPr>
          <w:rFonts w:ascii="Times New Roman" w:hAnsi="Times New Roman" w:cs="Times New Roman"/>
          <w:color w:val="1F3864" w:themeColor="accent1" w:themeShade="80"/>
          <w:sz w:val="28"/>
        </w:rPr>
        <w:t>/</w:t>
      </w:r>
      <w:r>
        <w:rPr>
          <w:rFonts w:ascii="Times New Roman" w:hAnsi="Times New Roman" w:cs="Times New Roman"/>
          <w:color w:val="1F3864" w:themeColor="accent1" w:themeShade="80"/>
          <w:sz w:val="28"/>
        </w:rPr>
        <w:t>и имеется дефицит навыков саморегуляции;</w:t>
      </w:r>
    </w:p>
    <w:p w:rsidR="001F329D" w:rsidRDefault="001F329D" w:rsidP="00A857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</w:rPr>
        <w:t>- или имеется нарушение в психическом здоровье, например, расстройство аутистического с</w:t>
      </w:r>
      <w:r w:rsidR="001F3A9D">
        <w:rPr>
          <w:rFonts w:ascii="Times New Roman" w:hAnsi="Times New Roman" w:cs="Times New Roman"/>
          <w:color w:val="1F3864" w:themeColor="accent1" w:themeShade="80"/>
          <w:sz w:val="28"/>
        </w:rPr>
        <w:t>пектра</w:t>
      </w:r>
      <w:r>
        <w:rPr>
          <w:rFonts w:ascii="Times New Roman" w:hAnsi="Times New Roman" w:cs="Times New Roman"/>
          <w:color w:val="1F3864" w:themeColor="accent1" w:themeShade="80"/>
          <w:sz w:val="28"/>
        </w:rPr>
        <w:t>;</w:t>
      </w:r>
    </w:p>
    <w:p w:rsidR="001F329D" w:rsidRDefault="001F329D" w:rsidP="00A857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</w:rPr>
        <w:t>- или</w:t>
      </w:r>
      <w:r w:rsidRPr="001F329D">
        <w:rPr>
          <w:rFonts w:ascii="Times New Roman" w:hAnsi="Times New Roman" w:cs="Times New Roman"/>
          <w:color w:val="1F3864" w:themeColor="accent1" w:themeShade="80"/>
          <w:sz w:val="28"/>
        </w:rPr>
        <w:t>/</w:t>
      </w:r>
      <w:r>
        <w:rPr>
          <w:rFonts w:ascii="Times New Roman" w:hAnsi="Times New Roman" w:cs="Times New Roman"/>
          <w:color w:val="1F3864" w:themeColor="accent1" w:themeShade="80"/>
          <w:sz w:val="28"/>
        </w:rPr>
        <w:t>и у него есть неудовлетворённые потребности.</w:t>
      </w:r>
    </w:p>
    <w:p w:rsidR="001F329D" w:rsidRDefault="001F329D" w:rsidP="00A857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F3864" w:themeColor="accent1" w:themeShade="80"/>
          <w:sz w:val="28"/>
        </w:rPr>
      </w:pPr>
      <w:r w:rsidRPr="001F329D">
        <w:rPr>
          <w:rFonts w:ascii="Times New Roman" w:hAnsi="Times New Roman" w:cs="Times New Roman"/>
          <w:b/>
          <w:color w:val="1F3864" w:themeColor="accent1" w:themeShade="80"/>
          <w:sz w:val="28"/>
        </w:rPr>
        <w:lastRenderedPageBreak/>
        <w:t xml:space="preserve">Для успешного развития саморегуляции </w:t>
      </w:r>
      <w:r>
        <w:rPr>
          <w:rFonts w:ascii="Times New Roman" w:hAnsi="Times New Roman" w:cs="Times New Roman"/>
          <w:b/>
          <w:color w:val="1F3864" w:themeColor="accent1" w:themeShade="80"/>
          <w:sz w:val="28"/>
        </w:rPr>
        <w:t>рекомендуем Вам</w:t>
      </w:r>
      <w:r w:rsidRPr="001F329D">
        <w:rPr>
          <w:rFonts w:ascii="Times New Roman" w:hAnsi="Times New Roman" w:cs="Times New Roman"/>
          <w:b/>
          <w:color w:val="1F3864" w:themeColor="accent1" w:themeShade="80"/>
          <w:sz w:val="28"/>
        </w:rPr>
        <w:t>:</w:t>
      </w:r>
    </w:p>
    <w:p w:rsidR="001F329D" w:rsidRDefault="001F329D" w:rsidP="00A857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</w:rPr>
        <w:t>- обеспечить среду, которая снижает количество стрессовых факторов для ребёнка;</w:t>
      </w:r>
    </w:p>
    <w:p w:rsidR="001F329D" w:rsidRDefault="001F329D" w:rsidP="00A857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</w:rPr>
        <w:t>- поддерживать усилия малыша, когда он учится саморегуляции;</w:t>
      </w:r>
    </w:p>
    <w:p w:rsidR="001F329D" w:rsidRDefault="001F329D" w:rsidP="00A857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</w:rPr>
        <w:t>- помочь ему понять, определить и обозначить свои чувства и реакции на стрессовые ситуации;</w:t>
      </w:r>
    </w:p>
    <w:p w:rsidR="001F329D" w:rsidRDefault="001F329D" w:rsidP="00A857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</w:rPr>
        <w:t>- поддержать ребёнка, когда он выражает свои эмоции</w:t>
      </w:r>
      <w:r w:rsidR="00A04EF5">
        <w:rPr>
          <w:rFonts w:ascii="Times New Roman" w:hAnsi="Times New Roman" w:cs="Times New Roman"/>
          <w:color w:val="1F3864" w:themeColor="accent1" w:themeShade="80"/>
          <w:sz w:val="28"/>
        </w:rPr>
        <w:t>, с помощью их проговаривания;</w:t>
      </w:r>
    </w:p>
    <w:p w:rsidR="00A04EF5" w:rsidRDefault="00A04EF5" w:rsidP="00A857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</w:rPr>
        <w:t>- помогать ему осваивать социальные навыки и способность решать проблемы с помощью позитивных стратегий: через рассказы, книги и игры.</w:t>
      </w:r>
    </w:p>
    <w:p w:rsidR="00A04EF5" w:rsidRDefault="00A04EF5" w:rsidP="00A04E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B050"/>
          <w:sz w:val="36"/>
        </w:rPr>
      </w:pPr>
      <w:r>
        <w:rPr>
          <w:rFonts w:ascii="Times New Roman" w:hAnsi="Times New Roman" w:cs="Times New Roman"/>
          <w:b/>
          <w:color w:val="00B050"/>
          <w:sz w:val="36"/>
        </w:rPr>
        <w:t>Развитие мозга</w:t>
      </w:r>
    </w:p>
    <w:p w:rsidR="00A04EF5" w:rsidRDefault="00A04EF5" w:rsidP="00A04E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</w:rPr>
        <w:t>Развитие мозга начинается во время беременности и проходит наиболее быстрый и критический период роста в течение первых 1000 дней</w:t>
      </w:r>
      <w:r w:rsidR="001F3A9D">
        <w:rPr>
          <w:rFonts w:ascii="Times New Roman" w:hAnsi="Times New Roman" w:cs="Times New Roman"/>
          <w:color w:val="1F3864" w:themeColor="accent1" w:themeShade="80"/>
          <w:sz w:val="28"/>
        </w:rPr>
        <w:t xml:space="preserve"> жизни</w:t>
      </w:r>
      <w:r>
        <w:rPr>
          <w:rFonts w:ascii="Times New Roman" w:hAnsi="Times New Roman" w:cs="Times New Roman"/>
          <w:color w:val="1F3864" w:themeColor="accent1" w:themeShade="80"/>
          <w:sz w:val="28"/>
        </w:rPr>
        <w:t>.</w:t>
      </w:r>
    </w:p>
    <w:p w:rsidR="00A04EF5" w:rsidRDefault="00A04EF5" w:rsidP="00A04E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</w:rPr>
        <w:t>Гены, окружающая среда, опыт и отношения ребёнка неразрывно связаны и работают вместе, формируя архитектуру мозга. Последние исследования показывают, что у ребёнка во время бодрствования каждую секунду создаётся более 1 миллиона новых нейронных соединений. Развитие мозга в первые два с половиной года очень уязвимо к воздействию токсического стресса (токсический стресс – это постоянный стресс, возникающий в отсутствие чуткого и заботливого взрослого)</w:t>
      </w:r>
      <w:r w:rsidR="00AB0CFF">
        <w:rPr>
          <w:rFonts w:ascii="Times New Roman" w:hAnsi="Times New Roman" w:cs="Times New Roman"/>
          <w:color w:val="1F3864" w:themeColor="accent1" w:themeShade="80"/>
          <w:sz w:val="28"/>
        </w:rPr>
        <w:t>. Это может повлиять на обучение, поведение, физическое и психическое здоровье ребёнка. Социальные, эмоциональные, физические и когнитивные (восприятие, внимание, память, речь) способности, включая исполнительные функции, продолжают развиваться в детстве и в раннем взрослом возрасте.</w:t>
      </w:r>
    </w:p>
    <w:p w:rsidR="00AB0CFF" w:rsidRPr="001F3A9D" w:rsidRDefault="00AB0CFF" w:rsidP="00A04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F3864" w:themeColor="accent1" w:themeShade="80"/>
          <w:sz w:val="28"/>
        </w:rPr>
      </w:pPr>
      <w:r w:rsidRPr="001F3A9D">
        <w:rPr>
          <w:rFonts w:ascii="Times New Roman" w:hAnsi="Times New Roman" w:cs="Times New Roman"/>
          <w:b/>
          <w:color w:val="1F3864" w:themeColor="accent1" w:themeShade="80"/>
          <w:sz w:val="28"/>
        </w:rPr>
        <w:t>Для успешного развития и сохранения психического здоровья детей родителям необходимо:</w:t>
      </w:r>
    </w:p>
    <w:p w:rsidR="00AB0CFF" w:rsidRDefault="00AB0CFF" w:rsidP="00A04E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</w:rPr>
        <w:t>- чутко реагировать на чувства и потребности малыша;</w:t>
      </w:r>
    </w:p>
    <w:p w:rsidR="00AB0CFF" w:rsidRDefault="00AB0CFF" w:rsidP="00A04E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</w:rPr>
        <w:t>- позитивно взаимодействовать с ребёнком через игру, разговор, пение;</w:t>
      </w:r>
    </w:p>
    <w:p w:rsidR="00AB0CFF" w:rsidRDefault="00AB0CFF" w:rsidP="00A04E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</w:rPr>
        <w:lastRenderedPageBreak/>
        <w:t xml:space="preserve">- ограничить время, проведённое малышом у гаджетов (телефон, компьютер, телевизор): детям до 2 лет не рекомендуется проводить время у гаджета, в возрасте от 2 до 5 лет ограничить время </w:t>
      </w:r>
      <w:r w:rsidR="00AE1F5F">
        <w:rPr>
          <w:rFonts w:ascii="Times New Roman" w:hAnsi="Times New Roman" w:cs="Times New Roman"/>
          <w:color w:val="1F3864" w:themeColor="accent1" w:themeShade="80"/>
          <w:sz w:val="28"/>
        </w:rPr>
        <w:t xml:space="preserve">- </w:t>
      </w:r>
      <w:r>
        <w:rPr>
          <w:rFonts w:ascii="Times New Roman" w:hAnsi="Times New Roman" w:cs="Times New Roman"/>
          <w:color w:val="1F3864" w:themeColor="accent1" w:themeShade="80"/>
          <w:sz w:val="28"/>
        </w:rPr>
        <w:t xml:space="preserve">менее 1 часа в день. </w:t>
      </w:r>
    </w:p>
    <w:p w:rsidR="00AE1F5F" w:rsidRDefault="00AE1F5F" w:rsidP="00A04E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</w:rPr>
        <w:t>Семья, друзья, культура и общество влияют на способность взрослого позитивно взаимодействовать с детьми. Этот круг поддержки является основой для оптимального роста и развития детей, он влияет на их способность строить здоровые отношения на всю жизнь. Психическое здоровье родителей может иметь решающее значение для здоровья, развития и благополучия ребёнка.</w:t>
      </w:r>
    </w:p>
    <w:p w:rsidR="00AE1F5F" w:rsidRPr="00A04EF5" w:rsidRDefault="00AE1F5F" w:rsidP="00A04E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</w:rPr>
        <w:t>Уважаемые родители</w:t>
      </w:r>
      <w:r w:rsidR="00870A11">
        <w:rPr>
          <w:rFonts w:ascii="Times New Roman" w:hAnsi="Times New Roman" w:cs="Times New Roman"/>
          <w:color w:val="1F3864" w:themeColor="accent1" w:themeShade="80"/>
          <w:sz w:val="28"/>
        </w:rPr>
        <w:t xml:space="preserve">, необходимо помнить, что </w:t>
      </w:r>
      <w:r>
        <w:rPr>
          <w:rFonts w:ascii="Times New Roman" w:hAnsi="Times New Roman" w:cs="Times New Roman"/>
          <w:color w:val="1F3864" w:themeColor="accent1" w:themeShade="80"/>
          <w:sz w:val="28"/>
        </w:rPr>
        <w:t>терпеливы</w:t>
      </w:r>
      <w:r w:rsidR="00870A11">
        <w:rPr>
          <w:rFonts w:ascii="Times New Roman" w:hAnsi="Times New Roman" w:cs="Times New Roman"/>
          <w:color w:val="1F3864" w:themeColor="accent1" w:themeShade="80"/>
          <w:sz w:val="28"/>
        </w:rPr>
        <w:t>й</w:t>
      </w:r>
      <w:r>
        <w:rPr>
          <w:rFonts w:ascii="Times New Roman" w:hAnsi="Times New Roman" w:cs="Times New Roman"/>
          <w:color w:val="1F3864" w:themeColor="accent1" w:themeShade="80"/>
          <w:sz w:val="28"/>
        </w:rPr>
        <w:t>, любящи</w:t>
      </w:r>
      <w:r w:rsidR="00870A11">
        <w:rPr>
          <w:rFonts w:ascii="Times New Roman" w:hAnsi="Times New Roman" w:cs="Times New Roman"/>
          <w:color w:val="1F3864" w:themeColor="accent1" w:themeShade="80"/>
          <w:sz w:val="28"/>
        </w:rPr>
        <w:t>й</w:t>
      </w:r>
      <w:r>
        <w:rPr>
          <w:rFonts w:ascii="Times New Roman" w:hAnsi="Times New Roman" w:cs="Times New Roman"/>
          <w:color w:val="1F3864" w:themeColor="accent1" w:themeShade="80"/>
          <w:sz w:val="28"/>
        </w:rPr>
        <w:t xml:space="preserve"> и заботливы</w:t>
      </w:r>
      <w:r w:rsidR="00870A11">
        <w:rPr>
          <w:rFonts w:ascii="Times New Roman" w:hAnsi="Times New Roman" w:cs="Times New Roman"/>
          <w:color w:val="1F3864" w:themeColor="accent1" w:themeShade="80"/>
          <w:sz w:val="28"/>
        </w:rPr>
        <w:t>й взрослый всегда поможет ребёнку преодолеть трудности на этапе взросления!</w:t>
      </w:r>
      <w:r>
        <w:rPr>
          <w:rFonts w:ascii="Times New Roman" w:hAnsi="Times New Roman" w:cs="Times New Roman"/>
          <w:color w:val="1F3864" w:themeColor="accent1" w:themeShade="80"/>
          <w:sz w:val="28"/>
        </w:rPr>
        <w:t xml:space="preserve"> </w:t>
      </w:r>
    </w:p>
    <w:p w:rsidR="00A04EF5" w:rsidRPr="00A04EF5" w:rsidRDefault="00A04EF5" w:rsidP="00A04E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B050"/>
          <w:sz w:val="36"/>
        </w:rPr>
      </w:pPr>
    </w:p>
    <w:p w:rsidR="001F329D" w:rsidRPr="001F329D" w:rsidRDefault="001F329D" w:rsidP="00A857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F3864" w:themeColor="accent1" w:themeShade="80"/>
          <w:sz w:val="28"/>
        </w:rPr>
      </w:pPr>
    </w:p>
    <w:p w:rsidR="00B25B78" w:rsidRPr="00B25B78" w:rsidRDefault="00B25B78" w:rsidP="00B25B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B050"/>
          <w:sz w:val="36"/>
        </w:rPr>
      </w:pPr>
    </w:p>
    <w:sectPr w:rsidR="00B25B78" w:rsidRPr="00B2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0F"/>
    <w:rsid w:val="001E7856"/>
    <w:rsid w:val="001F329D"/>
    <w:rsid w:val="001F3A9D"/>
    <w:rsid w:val="00453D80"/>
    <w:rsid w:val="006A2240"/>
    <w:rsid w:val="007F55CF"/>
    <w:rsid w:val="00870A11"/>
    <w:rsid w:val="008B740F"/>
    <w:rsid w:val="00A04EF5"/>
    <w:rsid w:val="00A8575A"/>
    <w:rsid w:val="00AB0CFF"/>
    <w:rsid w:val="00AD1C38"/>
    <w:rsid w:val="00AE1F5F"/>
    <w:rsid w:val="00B25B78"/>
    <w:rsid w:val="00CE7FF4"/>
    <w:rsid w:val="00E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1364909</dc:creator>
  <cp:keywords/>
  <dc:description/>
  <cp:lastModifiedBy>User</cp:lastModifiedBy>
  <cp:revision>4</cp:revision>
  <dcterms:created xsi:type="dcterms:W3CDTF">2023-11-09T11:55:00Z</dcterms:created>
  <dcterms:modified xsi:type="dcterms:W3CDTF">2023-11-10T04:07:00Z</dcterms:modified>
</cp:coreProperties>
</file>